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Open Sans" w:cs="Open Sans" w:eastAsia="Open Sans" w:hAnsi="Open Sans"/>
          <w:sz w:val="28"/>
          <w:szCs w:val="28"/>
        </w:rPr>
      </w:pPr>
      <w:r w:rsidDel="00000000" w:rsidR="00000000" w:rsidRPr="00000000">
        <w:rPr>
          <w:rtl w:val="0"/>
        </w:rPr>
      </w:r>
    </w:p>
    <w:tbl>
      <w:tblPr>
        <w:tblStyle w:val="Table1"/>
        <w:tblW w:w="9000.0" w:type="dxa"/>
        <w:jc w:val="left"/>
        <w:tblLayout w:type="fixed"/>
        <w:tblLook w:val="0600"/>
      </w:tblPr>
      <w:tblGrid>
        <w:gridCol w:w="1725"/>
        <w:gridCol w:w="7275"/>
        <w:tblGridChange w:id="0">
          <w:tblGrid>
            <w:gridCol w:w="1725"/>
            <w:gridCol w:w="7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585788" cy="585788"/>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85788" cy="5857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76" w:lineRule="auto"/>
              <w:jc w:val="right"/>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 LINDHOLMENS FISKEVÅRDS-OCH TOMTÄGAREFÖRENING</w:t>
            </w:r>
          </w:p>
          <w:p w:rsidR="00000000" w:rsidDel="00000000" w:rsidP="00000000" w:rsidRDefault="00000000" w:rsidRPr="00000000" w14:paraId="00000005">
            <w:pPr>
              <w:spacing w:line="276"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06">
      <w:pPr>
        <w:pStyle w:val="Heading3"/>
        <w:tabs>
          <w:tab w:val="left" w:leader="none" w:pos="7365"/>
        </w:tabs>
        <w:rPr>
          <w:rFonts w:ascii="Open Sans" w:cs="Open Sans" w:eastAsia="Open Sans" w:hAnsi="Open Sans"/>
          <w:i w:val="1"/>
        </w:rPr>
      </w:pPr>
      <w:bookmarkStart w:colFirst="0" w:colLast="0" w:name="_1eqgdlcwgnxv" w:id="0"/>
      <w:bookmarkEnd w:id="0"/>
      <w:r w:rsidDel="00000000" w:rsidR="00000000" w:rsidRPr="00000000">
        <w:rPr>
          <w:rFonts w:ascii="Open Sans" w:cs="Open Sans" w:eastAsia="Open Sans" w:hAnsi="Open Sans"/>
          <w:color w:val="000000"/>
          <w:rtl w:val="0"/>
        </w:rPr>
        <w:t xml:space="preserve">ÅRSMÖTE 2025</w:t>
      </w:r>
      <w:r w:rsidDel="00000000" w:rsidR="00000000" w:rsidRPr="00000000">
        <w:rPr>
          <w:rtl w:val="0"/>
        </w:rPr>
      </w:r>
    </w:p>
    <w:p w:rsidR="00000000" w:rsidDel="00000000" w:rsidP="00000000" w:rsidRDefault="00000000" w:rsidRPr="00000000" w14:paraId="00000007">
      <w:pPr>
        <w:pStyle w:val="Heading1"/>
        <w:spacing w:line="276" w:lineRule="auto"/>
        <w:rPr>
          <w:rFonts w:ascii="Open Sans" w:cs="Open Sans" w:eastAsia="Open Sans" w:hAnsi="Open Sans"/>
          <w:sz w:val="24"/>
          <w:szCs w:val="24"/>
        </w:rPr>
      </w:pPr>
      <w:bookmarkStart w:colFirst="0" w:colLast="0" w:name="_gjdgxs" w:id="1"/>
      <w:bookmarkEnd w:id="1"/>
      <w:r w:rsidDel="00000000" w:rsidR="00000000" w:rsidRPr="00000000">
        <w:rPr>
          <w:rFonts w:ascii="Open Sans" w:cs="Open Sans" w:eastAsia="Open Sans" w:hAnsi="Open Sans"/>
          <w:b w:val="1"/>
          <w:rtl w:val="0"/>
        </w:rPr>
        <w:t xml:space="preserve">Verksamhetsberättelse</w:t>
      </w:r>
      <w:r w:rsidDel="00000000" w:rsidR="00000000" w:rsidRPr="00000000">
        <w:rPr>
          <w:rFonts w:ascii="Open Sans" w:cs="Open Sans" w:eastAsia="Open Sans" w:hAnsi="Open Sans"/>
          <w:b w:val="1"/>
          <w:rtl w:val="0"/>
        </w:rPr>
        <w:t xml:space="preserve"> 2024</w:t>
      </w:r>
      <w:r w:rsidDel="00000000" w:rsidR="00000000" w:rsidRPr="00000000">
        <w:rPr>
          <w:rtl w:val="0"/>
        </w:rPr>
      </w:r>
    </w:p>
    <w:p w:rsidR="00000000" w:rsidDel="00000000" w:rsidP="00000000" w:rsidRDefault="00000000" w:rsidRPr="00000000" w14:paraId="00000008">
      <w:pPr>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Styrelsen</w:t>
      </w:r>
    </w:p>
    <w:p w:rsidR="00000000" w:rsidDel="00000000" w:rsidP="00000000" w:rsidRDefault="00000000" w:rsidRPr="00000000" w14:paraId="0000000A">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B">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Sedan årsmötet den 14 april 2024, består Styrelsen av följande ledamöter:</w:t>
      </w:r>
    </w:p>
    <w:p w:rsidR="00000000" w:rsidDel="00000000" w:rsidP="00000000" w:rsidRDefault="00000000" w:rsidRPr="00000000" w14:paraId="0000000C">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tabs>
          <w:tab w:val="left" w:leader="none" w:pos="7370.07874015748"/>
          <w:tab w:val="left" w:leader="none" w:pos="5100"/>
        </w:tabs>
        <w:ind w:left="0" w:firstLine="0"/>
        <w:rPr>
          <w:rFonts w:ascii="Open Sans" w:cs="Open Sans" w:eastAsia="Open Sans" w:hAnsi="Open Sans"/>
        </w:rPr>
      </w:pPr>
      <w:r w:rsidDel="00000000" w:rsidR="00000000" w:rsidRPr="00000000">
        <w:rPr>
          <w:rFonts w:ascii="Open Sans" w:cs="Open Sans" w:eastAsia="Open Sans" w:hAnsi="Open Sans"/>
          <w:rtl w:val="0"/>
        </w:rPr>
        <w:tab/>
        <w:t xml:space="preserve">Vald till 2025</w:t>
        <w:tab/>
        <w:t xml:space="preserve">Vald till 2026</w:t>
      </w:r>
    </w:p>
    <w:p w:rsidR="00000000" w:rsidDel="00000000" w:rsidP="00000000" w:rsidRDefault="00000000" w:rsidRPr="00000000" w14:paraId="0000000E">
      <w:pPr>
        <w:tabs>
          <w:tab w:val="left" w:leader="none" w:pos="7937.007874015748"/>
          <w:tab w:val="left" w:leader="none" w:pos="5669.291338582678"/>
          <w:tab w:val="left" w:leader="none" w:pos="5669.291338582678"/>
          <w:tab w:val="left" w:leader="none" w:pos="2834.645669291339"/>
        </w:tabs>
        <w:ind w:left="0" w:firstLine="0"/>
        <w:rPr>
          <w:rFonts w:ascii="Open Sans" w:cs="Open Sans" w:eastAsia="Open Sans" w:hAnsi="Open Sans"/>
        </w:rPr>
      </w:pPr>
      <w:r w:rsidDel="00000000" w:rsidR="00000000" w:rsidRPr="00000000">
        <w:rPr>
          <w:rFonts w:ascii="Open Sans" w:cs="Open Sans" w:eastAsia="Open Sans" w:hAnsi="Open Sans"/>
          <w:rtl w:val="0"/>
        </w:rPr>
        <w:t xml:space="preserve">Mia Larsdotter Kraft</w:t>
        <w:tab/>
        <w:t xml:space="preserve">Ordförande</w:t>
        <w:tab/>
        <w:t xml:space="preserve">X</w:t>
      </w:r>
    </w:p>
    <w:p w:rsidR="00000000" w:rsidDel="00000000" w:rsidP="00000000" w:rsidRDefault="00000000" w:rsidRPr="00000000" w14:paraId="0000000F">
      <w:pPr>
        <w:tabs>
          <w:tab w:val="left" w:leader="none" w:pos="7937.007874015748"/>
          <w:tab w:val="left" w:leader="none" w:pos="5669.291338582678"/>
          <w:tab w:val="left" w:leader="none" w:pos="5655"/>
          <w:tab w:val="left" w:leader="none" w:pos="2834.645669291339"/>
        </w:tabs>
        <w:ind w:left="0" w:firstLine="0"/>
        <w:rPr>
          <w:rFonts w:ascii="Open Sans" w:cs="Open Sans" w:eastAsia="Open Sans" w:hAnsi="Open Sans"/>
        </w:rPr>
      </w:pPr>
      <w:r w:rsidDel="00000000" w:rsidR="00000000" w:rsidRPr="00000000">
        <w:rPr>
          <w:rFonts w:ascii="Open Sans" w:cs="Open Sans" w:eastAsia="Open Sans" w:hAnsi="Open Sans"/>
          <w:rtl w:val="0"/>
        </w:rPr>
        <w:t xml:space="preserve">Ewa Lidén</w:t>
        <w:tab/>
        <w:t xml:space="preserve">Kassör</w:t>
        <w:tab/>
        <w:t xml:space="preserve">X</w:t>
      </w:r>
    </w:p>
    <w:p w:rsidR="00000000" w:rsidDel="00000000" w:rsidP="00000000" w:rsidRDefault="00000000" w:rsidRPr="00000000" w14:paraId="00000010">
      <w:pPr>
        <w:tabs>
          <w:tab w:val="left" w:leader="none" w:pos="7937.007874015748"/>
          <w:tab w:val="left" w:leader="none" w:pos="5669.291338582678"/>
          <w:tab w:val="left" w:leader="none" w:pos="2834.645669291339"/>
        </w:tabs>
        <w:ind w:left="0" w:firstLine="0"/>
        <w:rPr>
          <w:rFonts w:ascii="Open Sans" w:cs="Open Sans" w:eastAsia="Open Sans" w:hAnsi="Open Sans"/>
        </w:rPr>
      </w:pPr>
      <w:r w:rsidDel="00000000" w:rsidR="00000000" w:rsidRPr="00000000">
        <w:rPr>
          <w:rFonts w:ascii="Open Sans" w:cs="Open Sans" w:eastAsia="Open Sans" w:hAnsi="Open Sans"/>
          <w:rtl w:val="0"/>
        </w:rPr>
        <w:t xml:space="preserve">Eva Bjurström</w:t>
        <w:tab/>
        <w:t xml:space="preserve">Sekreterare</w:t>
        <w:tab/>
        <w:tab/>
        <w:t xml:space="preserve">X</w:t>
      </w:r>
    </w:p>
    <w:p w:rsidR="00000000" w:rsidDel="00000000" w:rsidP="00000000" w:rsidRDefault="00000000" w:rsidRPr="00000000" w14:paraId="00000011">
      <w:pPr>
        <w:tabs>
          <w:tab w:val="left" w:leader="none" w:pos="7937.007874015748"/>
          <w:tab w:val="left" w:leader="none" w:pos="5669.291338582678"/>
          <w:tab w:val="left" w:leader="none" w:pos="2834.645669291339"/>
        </w:tabs>
        <w:ind w:left="0" w:firstLine="0"/>
        <w:rPr>
          <w:rFonts w:ascii="Open Sans" w:cs="Open Sans" w:eastAsia="Open Sans" w:hAnsi="Open Sans"/>
        </w:rPr>
      </w:pPr>
      <w:r w:rsidDel="00000000" w:rsidR="00000000" w:rsidRPr="00000000">
        <w:rPr>
          <w:rFonts w:ascii="Open Sans" w:cs="Open Sans" w:eastAsia="Open Sans" w:hAnsi="Open Sans"/>
          <w:rtl w:val="0"/>
        </w:rPr>
        <w:t xml:space="preserve">Marie Ståhl Fransson</w:t>
        <w:tab/>
        <w:t xml:space="preserve">Ledamot</w:t>
        <w:tab/>
        <w:tab/>
        <w:t xml:space="preserve">X</w:t>
      </w:r>
    </w:p>
    <w:p w:rsidR="00000000" w:rsidDel="00000000" w:rsidP="00000000" w:rsidRDefault="00000000" w:rsidRPr="00000000" w14:paraId="00000012">
      <w:pPr>
        <w:tabs>
          <w:tab w:val="left" w:leader="none" w:pos="7937.007874015748"/>
          <w:tab w:val="left" w:leader="none" w:pos="5669.291338582678"/>
          <w:tab w:val="left" w:leader="none" w:pos="2834.645669291339"/>
        </w:tabs>
        <w:ind w:left="0" w:firstLine="0"/>
        <w:rPr>
          <w:rFonts w:ascii="Open Sans" w:cs="Open Sans" w:eastAsia="Open Sans" w:hAnsi="Open Sans"/>
        </w:rPr>
      </w:pPr>
      <w:r w:rsidDel="00000000" w:rsidR="00000000" w:rsidRPr="00000000">
        <w:rPr>
          <w:rFonts w:ascii="Open Sans" w:cs="Open Sans" w:eastAsia="Open Sans" w:hAnsi="Open Sans"/>
          <w:rtl w:val="0"/>
        </w:rPr>
        <w:t xml:space="preserve">Alexander Jäätmaa</w:t>
        <w:tab/>
        <w:t xml:space="preserve">Ledamot</w:t>
        <w:tab/>
        <w:tab/>
        <w:t xml:space="preserve">X</w:t>
      </w:r>
    </w:p>
    <w:p w:rsidR="00000000" w:rsidDel="00000000" w:rsidP="00000000" w:rsidRDefault="00000000" w:rsidRPr="00000000" w14:paraId="00000013">
      <w:pPr>
        <w:tabs>
          <w:tab w:val="left" w:leader="none" w:pos="7937.007874015748"/>
          <w:tab w:val="left" w:leader="none" w:pos="5669.291338582678"/>
          <w:tab w:val="left" w:leader="none" w:pos="2834.645669291339"/>
        </w:tabs>
        <w:ind w:left="0" w:firstLine="0"/>
        <w:rPr>
          <w:rFonts w:ascii="Open Sans" w:cs="Open Sans" w:eastAsia="Open Sans" w:hAnsi="Open Sans"/>
        </w:rPr>
      </w:pPr>
      <w:r w:rsidDel="00000000" w:rsidR="00000000" w:rsidRPr="00000000">
        <w:rPr>
          <w:rFonts w:ascii="Open Sans" w:cs="Open Sans" w:eastAsia="Open Sans" w:hAnsi="Open Sans"/>
          <w:rtl w:val="0"/>
        </w:rPr>
        <w:t xml:space="preserve">Anders Olander</w:t>
        <w:tab/>
        <w:t xml:space="preserve">Ledamot</w:t>
        <w:tab/>
        <w:tab/>
        <w:t xml:space="preserve">X</w:t>
      </w:r>
    </w:p>
    <w:p w:rsidR="00000000" w:rsidDel="00000000" w:rsidP="00000000" w:rsidRDefault="00000000" w:rsidRPr="00000000" w14:paraId="00000014">
      <w:pPr>
        <w:tabs>
          <w:tab w:val="left" w:leader="none" w:pos="7937.007874015748"/>
          <w:tab w:val="left" w:leader="none" w:pos="5669.291338582678"/>
          <w:tab w:val="left" w:leader="none" w:pos="2834.645669291339"/>
        </w:tabs>
        <w:ind w:left="0" w:firstLine="0"/>
        <w:rPr>
          <w:rFonts w:ascii="Open Sans" w:cs="Open Sans" w:eastAsia="Open Sans" w:hAnsi="Open Sans"/>
        </w:rPr>
      </w:pPr>
      <w:r w:rsidDel="00000000" w:rsidR="00000000" w:rsidRPr="00000000">
        <w:rPr>
          <w:rFonts w:ascii="Open Sans" w:cs="Open Sans" w:eastAsia="Open Sans" w:hAnsi="Open Sans"/>
          <w:rtl w:val="0"/>
        </w:rPr>
        <w:t xml:space="preserve">Peter Theim</w:t>
        <w:tab/>
        <w:t xml:space="preserve">Ledamot</w:t>
        <w:tab/>
        <w:t xml:space="preserve">X</w:t>
      </w:r>
    </w:p>
    <w:p w:rsidR="00000000" w:rsidDel="00000000" w:rsidP="00000000" w:rsidRDefault="00000000" w:rsidRPr="00000000" w14:paraId="00000015">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Styrelsen har under året</w:t>
      </w:r>
      <w:r w:rsidDel="00000000" w:rsidR="00000000" w:rsidRPr="00000000">
        <w:rPr>
          <w:rFonts w:ascii="Open Sans" w:cs="Open Sans" w:eastAsia="Open Sans" w:hAnsi="Open Sans"/>
          <w:rtl w:val="0"/>
        </w:rPr>
        <w:t xml:space="preserve"> haft fem protokollförda ordinarie</w:t>
      </w:r>
      <w:r w:rsidDel="00000000" w:rsidR="00000000" w:rsidRPr="00000000">
        <w:rPr>
          <w:rFonts w:ascii="Open Sans" w:cs="Open Sans" w:eastAsia="Open Sans" w:hAnsi="Open Sans"/>
          <w:rtl w:val="0"/>
        </w:rPr>
        <w:t xml:space="preserve"> styrelsemöten, samt ett</w:t>
      </w:r>
    </w:p>
    <w:p w:rsidR="00000000" w:rsidDel="00000000" w:rsidP="00000000" w:rsidRDefault="00000000" w:rsidRPr="00000000" w14:paraId="00000017">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konstituerande styrelsemöte. Fyra av dessa möten har hållits digitalt.</w:t>
      </w:r>
    </w:p>
    <w:p w:rsidR="00000000" w:rsidDel="00000000" w:rsidP="00000000" w:rsidRDefault="00000000" w:rsidRPr="00000000" w14:paraId="00000018">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9">
      <w:pPr>
        <w:ind w:left="0" w:firstLine="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Midsommarfirande</w:t>
      </w:r>
      <w:r w:rsidDel="00000000" w:rsidR="00000000" w:rsidRPr="00000000">
        <w:rPr>
          <w:rtl w:val="0"/>
        </w:rPr>
      </w:r>
    </w:p>
    <w:p w:rsidR="00000000" w:rsidDel="00000000" w:rsidP="00000000" w:rsidRDefault="00000000" w:rsidRPr="00000000" w14:paraId="0000001A">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Föreningens traditionella midsommarfirande hölls på Midsommarängen och var som</w:t>
      </w:r>
    </w:p>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vanligt mycket uppskattat och välbesökt. Stort tack till Vit väg för Ert arbete och engagemang!</w:t>
      </w:r>
    </w:p>
    <w:p w:rsidR="00000000" w:rsidDel="00000000" w:rsidP="00000000" w:rsidRDefault="00000000" w:rsidRPr="00000000" w14:paraId="0000001D">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Simskola och upprustning av </w:t>
      </w:r>
      <w:r w:rsidDel="00000000" w:rsidR="00000000" w:rsidRPr="00000000">
        <w:rPr>
          <w:rFonts w:ascii="Open Sans" w:cs="Open Sans" w:eastAsia="Open Sans" w:hAnsi="Open Sans"/>
          <w:b w:val="1"/>
          <w:sz w:val="24"/>
          <w:szCs w:val="24"/>
          <w:rtl w:val="0"/>
        </w:rPr>
        <w:t xml:space="preserve">badflottar</w:t>
      </w:r>
      <w:r w:rsidDel="00000000" w:rsidR="00000000" w:rsidRPr="00000000">
        <w:rPr>
          <w:rtl w:val="0"/>
        </w:rPr>
      </w:r>
    </w:p>
    <w:p w:rsidR="00000000" w:rsidDel="00000000" w:rsidP="00000000" w:rsidRDefault="00000000" w:rsidRPr="00000000" w14:paraId="0000001F">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Simskola i föreningens regi anordnades som vanligt vecka 29. Simskolelärare var Rasmus Brege och Josefin Hydén, assisterade av Robin Andersson och Alexander Myrbäck.</w:t>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rPr>
      </w:pPr>
      <w:r w:rsidDel="00000000" w:rsidR="00000000" w:rsidRPr="00000000">
        <w:rPr>
          <w:rFonts w:ascii="Open Sans" w:cs="Open Sans" w:eastAsia="Open Sans" w:hAnsi="Open Sans"/>
          <w:rtl w:val="0"/>
        </w:rPr>
        <w:t xml:space="preserve">Under simskoleveckan uppmärksammades behovet av att rusta upp våra gemensamma flytbryggor och badstegar i Kyrkviken. Under hösten gjordes en översyn av flytbryggorna, landgången och stegen vid stenen, som då reparerades temporärt. Inför simskolan 2025 har Styrelsen beslutat om en upprustning och bland annat anslagit medel för inköp av nya flytbryggor i budgetförslaget för 2025. Styrelsen planerar även att fylla på sand till badstranden.</w:t>
      </w:r>
    </w:p>
    <w:p w:rsidR="00000000" w:rsidDel="00000000" w:rsidP="00000000" w:rsidRDefault="00000000" w:rsidRPr="00000000" w14:paraId="00000023">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Naturvårdsdagar</w:t>
      </w:r>
      <w:r w:rsidDel="00000000" w:rsidR="00000000" w:rsidRPr="00000000">
        <w:rPr>
          <w:rFonts w:ascii="Open Sans" w:cs="Open Sans" w:eastAsia="Open Sans" w:hAnsi="Open Sans"/>
          <w:b w:val="1"/>
          <w:sz w:val="24"/>
          <w:szCs w:val="24"/>
          <w:rtl w:val="0"/>
        </w:rPr>
        <w:t xml:space="preserve"> och markfrågor</w:t>
      </w:r>
    </w:p>
    <w:p w:rsidR="00000000" w:rsidDel="00000000" w:rsidP="00000000" w:rsidRDefault="00000000" w:rsidRPr="00000000" w14:paraId="00000025">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6">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Vårens och höstens </w:t>
      </w:r>
      <w:r w:rsidDel="00000000" w:rsidR="00000000" w:rsidRPr="00000000">
        <w:rPr>
          <w:rFonts w:ascii="Open Sans" w:cs="Open Sans" w:eastAsia="Open Sans" w:hAnsi="Open Sans"/>
          <w:rtl w:val="0"/>
        </w:rPr>
        <w:t xml:space="preserve">naturvårdsdagar</w:t>
      </w:r>
      <w:r w:rsidDel="00000000" w:rsidR="00000000" w:rsidRPr="00000000">
        <w:rPr>
          <w:rFonts w:ascii="Open Sans" w:cs="Open Sans" w:eastAsia="Open Sans" w:hAnsi="Open Sans"/>
          <w:rtl w:val="0"/>
        </w:rPr>
        <w:t xml:space="preserve"> ägde rum den 13 april och lördag den</w:t>
      </w:r>
    </w:p>
    <w:p w:rsidR="00000000" w:rsidDel="00000000" w:rsidP="00000000" w:rsidRDefault="00000000" w:rsidRPr="00000000" w14:paraId="00000027">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12 oktober 2024. Under båda dessa dagar var uppslutningen mycket god och viktigt</w:t>
      </w:r>
    </w:p>
    <w:p w:rsidR="00000000" w:rsidDel="00000000" w:rsidP="00000000" w:rsidRDefault="00000000" w:rsidRPr="00000000" w14:paraId="00000028">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arbete utfördes. Motorsågsgruppen hade inför båda arbetsdagarna, i god ordning, </w:t>
      </w:r>
    </w:p>
    <w:p w:rsidR="00000000" w:rsidDel="00000000" w:rsidP="00000000" w:rsidRDefault="00000000" w:rsidRPr="00000000" w14:paraId="00000029">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förberett med ett antal trädfällningar längs framförallt Gul väg, Röd väg, Svart väg och Lisökalv. Bland annat gallrades dungen där Svart väg möter Kyrkviken eftersom flera träd hade växt ner i diket och ett antal träd var döda eller skadade.</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Den långsiktiga planen för föreningens naturvård finns att läsa på föreningens hemsida.</w:t>
      </w:r>
    </w:p>
    <w:p w:rsidR="00000000" w:rsidDel="00000000" w:rsidP="00000000" w:rsidRDefault="00000000" w:rsidRPr="00000000" w14:paraId="0000002A">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Under 2024 tog Alexander Jäätmaa över från Magnus Dimert som ansvarig för Styrelsens arbete med markfrågor. Magnus är fortsatt aktiv i Tillsynsgruppen och </w:t>
      </w:r>
      <w:r w:rsidDel="00000000" w:rsidR="00000000" w:rsidRPr="00000000">
        <w:rPr>
          <w:rFonts w:ascii="Open Sans" w:cs="Open Sans" w:eastAsia="Open Sans" w:hAnsi="Open Sans"/>
          <w:rtl w:val="0"/>
        </w:rPr>
        <w:t xml:space="preserve">Motorsågsgruppen.</w:t>
      </w:r>
      <w:r w:rsidDel="00000000" w:rsidR="00000000" w:rsidRPr="00000000">
        <w:rPr>
          <w:rtl w:val="0"/>
        </w:rPr>
      </w:r>
    </w:p>
    <w:p w:rsidR="00000000" w:rsidDel="00000000" w:rsidP="00000000" w:rsidRDefault="00000000" w:rsidRPr="00000000" w14:paraId="0000002C">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Alla som fäller träd åt LFT måste ha motorsågsutbildning. LFT:s motorsågsgrupp består idag av fyra personer som arbetar ideellt och de utgör en stor tillgång för föreningen. Arbetet bidrar till att hålla nere föreningens kostnader betydligt, då behovet av trädfällning är stort och det är dyrt att ta </w:t>
      </w:r>
      <w:r w:rsidDel="00000000" w:rsidR="00000000" w:rsidRPr="00000000">
        <w:rPr>
          <w:rFonts w:ascii="Open Sans" w:cs="Open Sans" w:eastAsia="Open Sans" w:hAnsi="Open Sans"/>
          <w:rtl w:val="0"/>
        </w:rPr>
        <w:t xml:space="preserve">in extern</w:t>
      </w:r>
      <w:r w:rsidDel="00000000" w:rsidR="00000000" w:rsidRPr="00000000">
        <w:rPr>
          <w:rFonts w:ascii="Open Sans" w:cs="Open Sans" w:eastAsia="Open Sans" w:hAnsi="Open Sans"/>
          <w:rtl w:val="0"/>
        </w:rPr>
        <w:t xml:space="preserve"> entreprenad. Det är därför en prioritering för föreningen att utbilda ytterligare personer. Personer som är intresserade att bidra till Motorsågsgruppens arbete uppmanas att ta kontakt med </w:t>
      </w:r>
      <w:r w:rsidDel="00000000" w:rsidR="00000000" w:rsidRPr="00000000">
        <w:rPr>
          <w:rFonts w:ascii="Open Sans" w:cs="Open Sans" w:eastAsia="Open Sans" w:hAnsi="Open Sans"/>
          <w:rtl w:val="0"/>
        </w:rPr>
        <w:t xml:space="preserve">Styrelsen.</w:t>
      </w:r>
      <w:r w:rsidDel="00000000" w:rsidR="00000000" w:rsidRPr="00000000">
        <w:rPr>
          <w:rFonts w:ascii="Open Sans" w:cs="Open Sans" w:eastAsia="Open Sans" w:hAnsi="Open Sans"/>
          <w:rtl w:val="0"/>
        </w:rPr>
        <w:t xml:space="preserve"> Det finns även behov av att utbilda personer i röjsågning.</w:t>
      </w:r>
    </w:p>
    <w:p w:rsidR="00000000" w:rsidDel="00000000" w:rsidP="00000000" w:rsidRDefault="00000000" w:rsidRPr="00000000" w14:paraId="0000002E">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Jakt- och viltvårdsfrågor</w:t>
      </w:r>
    </w:p>
    <w:p w:rsidR="00000000" w:rsidDel="00000000" w:rsidP="00000000" w:rsidRDefault="00000000" w:rsidRPr="00000000" w14:paraId="00000030">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1">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Daniel Procheus är jakt- och viltvårdsansvarig på föreningens marker, och LFT:s jaktlag består idag av 10 personer. Under 2024 har jaktlaget främst koncentrerat sig på skyddsjakt av rådjur samt att skjuta skarv på öarna runt Lindholmen. Daniels jaktlag konstaterar att det finns mycket vilt i vårt område och behovet av både skyddsjakt och långsiktig viltvård är stort. Föreningens policy för viltvård och jakt </w:t>
      </w:r>
      <w:r w:rsidDel="00000000" w:rsidR="00000000" w:rsidRPr="00000000">
        <w:rPr>
          <w:rFonts w:ascii="Open Sans" w:cs="Open Sans" w:eastAsia="Open Sans" w:hAnsi="Open Sans"/>
          <w:rtl w:val="0"/>
        </w:rPr>
        <w:t xml:space="preserve">finns på hemsidan.</w:t>
      </w:r>
      <w:r w:rsidDel="00000000" w:rsidR="00000000" w:rsidRPr="00000000">
        <w:rPr>
          <w:rtl w:val="0"/>
        </w:rPr>
      </w:r>
    </w:p>
    <w:p w:rsidR="00000000" w:rsidDel="00000000" w:rsidP="00000000" w:rsidRDefault="00000000" w:rsidRPr="00000000" w14:paraId="00000032">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Bryggfrågor</w:t>
      </w:r>
      <w:r w:rsidDel="00000000" w:rsidR="00000000" w:rsidRPr="00000000">
        <w:rPr>
          <w:rtl w:val="0"/>
        </w:rPr>
      </w:r>
    </w:p>
    <w:p w:rsidR="00000000" w:rsidDel="00000000" w:rsidP="00000000" w:rsidRDefault="00000000" w:rsidRPr="00000000" w14:paraId="00000034">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En noggrann genomgång av föreningens bryggor och båtplatser inleddes under 2024. Idag finns ca 150 båtplatser på föreningens bryggor. Anders Olander har kontaktat samtliga bryggfogdar för att gå igenom avtal, register, lediga platser och ägarbyten. Under 2025 är planen att alla medlemmar med båtplats ska kontaktas och samtliga bryggavtal ska förnyas/uppdateras.</w:t>
      </w:r>
    </w:p>
    <w:p w:rsidR="00000000" w:rsidDel="00000000" w:rsidP="00000000" w:rsidRDefault="00000000" w:rsidRPr="00000000" w14:paraId="00000036">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Medlemsregister och digitalisering av styrelsearbetet</w:t>
      </w:r>
    </w:p>
    <w:p w:rsidR="00000000" w:rsidDel="00000000" w:rsidP="00000000" w:rsidRDefault="00000000" w:rsidRPr="00000000" w14:paraId="00000038">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9">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Arbetet med att digitalisera Styrelsens arbete fortsatte. Under året inleddes övergången till ett nytt system för medlemshantering: Sharely. Tanken är att det nya systemet ska underlätta och förbättra hanteringen av medlemsregister, båtplatsförteckning, fakturering med mera. Mer information om detta kommer gå ut till medlemmarna under 2025.</w:t>
      </w:r>
      <w:r w:rsidDel="00000000" w:rsidR="00000000" w:rsidRPr="00000000">
        <w:rPr>
          <w:rtl w:val="0"/>
        </w:rPr>
      </w:r>
    </w:p>
    <w:p w:rsidR="00000000" w:rsidDel="00000000" w:rsidP="00000000" w:rsidRDefault="00000000" w:rsidRPr="00000000" w14:paraId="0000003A">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LFT:s hemsida och LFT i sociala medier</w:t>
      </w:r>
    </w:p>
    <w:p w:rsidR="00000000" w:rsidDel="00000000" w:rsidP="00000000" w:rsidRDefault="00000000" w:rsidRPr="00000000" w14:paraId="0000003C">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D">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På </w:t>
      </w:r>
      <w:r w:rsidDel="00000000" w:rsidR="00000000" w:rsidRPr="00000000">
        <w:rPr>
          <w:rFonts w:ascii="Open Sans" w:cs="Open Sans" w:eastAsia="Open Sans" w:hAnsi="Open Sans"/>
          <w:rtl w:val="0"/>
        </w:rPr>
        <w:t xml:space="preserve">LFT:s hemsida lft.nu publiceras löpande nyheter och information om våra aktiviteter, tillsynsgruppens insatser, särskilda händelser samt sommar- och julbrev från Styrelsen. Man kan enkelt prenumerera på nyheter och få en notis via e-post när något nytt hänt på hemsidan.</w:t>
      </w:r>
    </w:p>
    <w:p w:rsidR="00000000" w:rsidDel="00000000" w:rsidP="00000000" w:rsidRDefault="00000000" w:rsidRPr="00000000" w14:paraId="0000003E">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spacing w:after="0" w:before="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Föreningens medlemmar har även tillgång till en sluten Facebook grupp och ett Instagramkonto i LFT:s namn. På så sätt kan medlemmar dela information med varandra.</w:t>
      </w:r>
    </w:p>
    <w:p w:rsidR="00000000" w:rsidDel="00000000" w:rsidP="00000000" w:rsidRDefault="00000000" w:rsidRPr="00000000" w14:paraId="00000040">
      <w:pPr>
        <w:spacing w:after="0" w:before="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spacing w:after="0" w:before="0" w:lineRule="auto"/>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Brunnar och vatten</w:t>
      </w:r>
    </w:p>
    <w:p w:rsidR="00000000" w:rsidDel="00000000" w:rsidP="00000000" w:rsidRDefault="00000000" w:rsidRPr="00000000" w14:paraId="00000042">
      <w:pPr>
        <w:spacing w:after="0" w:before="0"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3">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Inom LFT finns ett antal allmänna brunnar där föreningens medlemmar kan hämta vatten. Föreningen tar regelbundet prover för att undersöka kvaliteten på vattnet. De brunnar som testas och har tjänligt vatten är markerade med skyltar.</w:t>
      </w:r>
    </w:p>
    <w:p w:rsidR="00000000" w:rsidDel="00000000" w:rsidP="00000000" w:rsidRDefault="00000000" w:rsidRPr="00000000" w14:paraId="00000044">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Vid den senaste provtagningen (februari 2025) framkom att vattnet i brunn 3 på Vit väg (manuell pump) är otjänligt enligt Livsmedelsverkets riktvärden. Tillsvidare tas därför skylten ”tjänligt vatten” bort från brunnen och </w:t>
      </w:r>
      <w:r w:rsidDel="00000000" w:rsidR="00000000" w:rsidRPr="00000000">
        <w:rPr>
          <w:rFonts w:ascii="Open Sans" w:cs="Open Sans" w:eastAsia="Open Sans" w:hAnsi="Open Sans"/>
          <w:rtl w:val="0"/>
        </w:rPr>
        <w:t xml:space="preserve">brunnskartan</w:t>
      </w:r>
      <w:r w:rsidDel="00000000" w:rsidR="00000000" w:rsidRPr="00000000">
        <w:rPr>
          <w:rFonts w:ascii="Open Sans" w:cs="Open Sans" w:eastAsia="Open Sans" w:hAnsi="Open Sans"/>
          <w:rtl w:val="0"/>
        </w:rPr>
        <w:t xml:space="preserve"> uppdateras. I övrigt har alla andra brunnar tjänligt vatten. Du hittar de fullständiga </w:t>
      </w:r>
      <w:r w:rsidDel="00000000" w:rsidR="00000000" w:rsidRPr="00000000">
        <w:rPr>
          <w:rFonts w:ascii="Open Sans" w:cs="Open Sans" w:eastAsia="Open Sans" w:hAnsi="Open Sans"/>
          <w:rtl w:val="0"/>
        </w:rPr>
        <w:t xml:space="preserve">analysrapporterna</w:t>
      </w:r>
      <w:r w:rsidDel="00000000" w:rsidR="00000000" w:rsidRPr="00000000">
        <w:rPr>
          <w:rFonts w:ascii="Open Sans" w:cs="Open Sans" w:eastAsia="Open Sans" w:hAnsi="Open Sans"/>
          <w:rtl w:val="0"/>
        </w:rPr>
        <w:t xml:space="preserve"> på hemsidan under </w:t>
      </w:r>
      <w:hyperlink r:id="rId7">
        <w:r w:rsidDel="00000000" w:rsidR="00000000" w:rsidRPr="00000000">
          <w:rPr>
            <w:rFonts w:ascii="Open Sans" w:cs="Open Sans" w:eastAsia="Open Sans" w:hAnsi="Open Sans"/>
            <w:color w:val="1155cc"/>
            <w:u w:val="single"/>
            <w:rtl w:val="0"/>
          </w:rPr>
          <w:t xml:space="preserve">Våra brunnar.</w:t>
        </w:r>
      </w:hyperlink>
      <w:r w:rsidDel="00000000" w:rsidR="00000000" w:rsidRPr="00000000">
        <w:rPr>
          <w:rtl w:val="0"/>
        </w:rPr>
      </w:r>
    </w:p>
    <w:p w:rsidR="00000000" w:rsidDel="00000000" w:rsidP="00000000" w:rsidRDefault="00000000" w:rsidRPr="00000000" w14:paraId="00000045">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Ny hjärtstartare på plats</w:t>
      </w:r>
    </w:p>
    <w:p w:rsidR="00000000" w:rsidDel="00000000" w:rsidP="00000000" w:rsidRDefault="00000000" w:rsidRPr="00000000" w14:paraId="00000047">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8">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Föreningen har investerat i en ny hjärtstartare av märket Philips samt ett värmeskåp för att säkra livslängden på hjärtstartare och batteri. Den gamla hjärtstartaren har uppdaterats med ett nytt batteri och elektroder, och kan då användas mobilt på midsommar och på simskolan. Föreningens hjärtstartare är registrerad på livräddningsappen och på hemsidan.</w:t>
      </w:r>
    </w:p>
    <w:p w:rsidR="00000000" w:rsidDel="00000000" w:rsidP="00000000" w:rsidRDefault="00000000" w:rsidRPr="00000000" w14:paraId="00000049">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Bokbytarbod</w:t>
      </w:r>
    </w:p>
    <w:p w:rsidR="00000000" w:rsidDel="00000000" w:rsidP="00000000" w:rsidRDefault="00000000" w:rsidRPr="00000000" w14:paraId="0000004B">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C">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En enkel bokbytarbod har installerats i den gamla telefonhytten vid föreningsboden på Midsommarängen. Alla är välkomna att låna och byta böcker. Böckerna flyttas in i föreningsboden för förvaring under vintern.</w:t>
      </w:r>
    </w:p>
    <w:p w:rsidR="00000000" w:rsidDel="00000000" w:rsidP="00000000" w:rsidRDefault="00000000" w:rsidRPr="00000000" w14:paraId="0000004D">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E">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Grannsamverkan</w:t>
      </w:r>
    </w:p>
    <w:p w:rsidR="00000000" w:rsidDel="00000000" w:rsidP="00000000" w:rsidRDefault="00000000" w:rsidRPr="00000000" w14:paraId="0000004F">
      <w:pPr>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rPr>
      </w:pPr>
      <w:r w:rsidDel="00000000" w:rsidR="00000000" w:rsidRPr="00000000">
        <w:rPr>
          <w:rFonts w:ascii="Open Sans" w:cs="Open Sans" w:eastAsia="Open Sans" w:hAnsi="Open Sans"/>
          <w:rtl w:val="0"/>
        </w:rPr>
        <w:t xml:space="preserve">Under året har arbetet med Grannsamverkan fortsatt. Relevant information från Nynäshamnspolisen till LFT:s medlemmar har publicerats på föreningens hemsida och föreningens Facebook. Mer information och tips på hur vi alla kan förebygga brott finns på hemsidan.</w:t>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lft.nu/lindholmen/tomtagarforeningen-lft/vara-marker/vara-brunna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